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5BA9" w:rsidRPr="00435BA9" w:rsidRDefault="00435BA9" w:rsidP="00435BA9">
      <w:pPr>
        <w:jc w:val="center"/>
        <w:rPr>
          <w:rFonts w:ascii="Times New Roman" w:hAnsi="Times New Roman" w:cs="Times New Roman"/>
          <w:b/>
        </w:rPr>
      </w:pPr>
      <w:r w:rsidRPr="00435BA9">
        <w:rPr>
          <w:rFonts w:ascii="Times New Roman" w:hAnsi="Times New Roman" w:cs="Times New Roman"/>
          <w:b/>
        </w:rPr>
        <w:t>Результаты опроса работодателей ГБПОУ РО «Ростовский технологический техникум сервиса» по результатам профессиональных практик</w:t>
      </w:r>
    </w:p>
    <w:p w:rsidR="00435BA9" w:rsidRDefault="00435BA9" w:rsidP="00435B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специальности/профессии: 13.02.11 </w:t>
      </w:r>
      <w:r w:rsidRPr="00435BA9">
        <w:rPr>
          <w:rFonts w:ascii="Times New Roman" w:hAnsi="Times New Roman" w:cs="Times New Roman"/>
        </w:rPr>
        <w:t>Техническая эксплуатация и обслуживание электрического и электромеханического оборудования (по отраслям)</w:t>
      </w:r>
    </w:p>
    <w:p w:rsidR="0075606A" w:rsidRDefault="0075606A" w:rsidP="0075606A">
      <w:pPr>
        <w:spacing w:after="0" w:line="360" w:lineRule="atLeast"/>
        <w:ind w:right="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опросе учтены отзывы следующих партнёров: </w:t>
      </w:r>
      <w:r w:rsidRPr="0075606A">
        <w:rPr>
          <w:rFonts w:ascii="Times New Roman" w:hAnsi="Times New Roman" w:cs="Times New Roman"/>
        </w:rPr>
        <w:t>АО «</w:t>
      </w:r>
      <w:proofErr w:type="spellStart"/>
      <w:r w:rsidRPr="0075606A">
        <w:rPr>
          <w:rFonts w:ascii="Times New Roman" w:hAnsi="Times New Roman" w:cs="Times New Roman"/>
        </w:rPr>
        <w:t>ЖелДорРемМаш</w:t>
      </w:r>
      <w:proofErr w:type="spellEnd"/>
      <w:r w:rsidRPr="0075606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</w:t>
      </w:r>
      <w:r w:rsidRPr="0075606A">
        <w:rPr>
          <w:rFonts w:ascii="Times New Roman" w:hAnsi="Times New Roman" w:cs="Times New Roman"/>
        </w:rPr>
        <w:t>ИП Ибрагимов Э.Р.</w:t>
      </w:r>
      <w:r>
        <w:rPr>
          <w:rFonts w:ascii="Times New Roman" w:hAnsi="Times New Roman" w:cs="Times New Roman"/>
        </w:rPr>
        <w:t xml:space="preserve">, </w:t>
      </w:r>
    </w:p>
    <w:p w:rsidR="0075606A" w:rsidRPr="0075606A" w:rsidRDefault="0075606A" w:rsidP="0075606A">
      <w:pPr>
        <w:spacing w:after="0" w:line="360" w:lineRule="atLeast"/>
        <w:ind w:right="75"/>
        <w:rPr>
          <w:rFonts w:ascii="Times New Roman" w:hAnsi="Times New Roman" w:cs="Times New Roman"/>
        </w:rPr>
      </w:pPr>
      <w:r w:rsidRPr="0075606A">
        <w:rPr>
          <w:rFonts w:ascii="Times New Roman" w:hAnsi="Times New Roman" w:cs="Times New Roman"/>
        </w:rPr>
        <w:t>ИП Каретников В.В.</w:t>
      </w:r>
    </w:p>
    <w:p w:rsidR="0075606A" w:rsidRDefault="0075606A" w:rsidP="00435BA9">
      <w:pPr>
        <w:rPr>
          <w:rFonts w:ascii="Times New Roman" w:hAnsi="Times New Roman" w:cs="Times New Roman"/>
        </w:rPr>
      </w:pPr>
    </w:p>
    <w:p w:rsidR="00435BA9" w:rsidRPr="00435BA9" w:rsidRDefault="00435BA9" w:rsidP="0075606A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7880F96" wp14:editId="70347D3E">
            <wp:extent cx="4572000" cy="27527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5BA9" w:rsidRDefault="00435BA9" w:rsidP="0075606A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6A09746" wp14:editId="506493EB">
            <wp:extent cx="4800600" cy="27527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16B35" w:rsidRDefault="00435BA9" w:rsidP="0075606A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77C2DB9C" wp14:editId="25F91A0F">
            <wp:extent cx="4572000" cy="27527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753F3" w:rsidRDefault="00C753F3" w:rsidP="0075606A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23B3B1D" wp14:editId="62689CE9">
            <wp:extent cx="4572000" cy="27527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753F3" w:rsidRDefault="00C753F3" w:rsidP="0075606A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B4E15E9" wp14:editId="38579EA2">
            <wp:extent cx="457200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753F3" w:rsidRDefault="00C753F3" w:rsidP="0075606A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31501F14" wp14:editId="4544FDFD">
            <wp:extent cx="4572000" cy="27432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53F3" w:rsidRPr="00435BA9" w:rsidRDefault="00C753F3" w:rsidP="0075606A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CC21320" wp14:editId="37902CDC">
            <wp:extent cx="4572000" cy="27432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C753F3" w:rsidRPr="0043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6EA6"/>
    <w:multiLevelType w:val="multilevel"/>
    <w:tmpl w:val="3DB24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092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72B"/>
    <w:rsid w:val="00435BA9"/>
    <w:rsid w:val="0070072B"/>
    <w:rsid w:val="0075606A"/>
    <w:rsid w:val="00C753F3"/>
    <w:rsid w:val="00D1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8E02"/>
  <w15:docId w15:val="{C9F0D8A6-6043-48FF-8142-5673FCBA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8321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%20&#1055;&#1050;\Desktop\&#1086;&#1087;&#1088;&#1086;&#1089;%20&#1088;&#1072;&#1073;&#1086;&#1090;&#1086;&#1076;&#1072;&#1090;&#1077;&#1083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%20&#1055;&#1050;\Desktop\&#1086;&#1087;&#1088;&#1086;&#1089;%20&#1088;&#1072;&#1073;&#1086;&#1090;&#1086;&#1076;&#1072;&#1090;&#1077;&#1083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%20&#1055;&#1050;\Desktop\&#1086;&#1087;&#1088;&#1086;&#1089;%20&#1088;&#1072;&#1073;&#1086;&#1090;&#1086;&#1076;&#1072;&#1090;&#1077;&#1083;&#108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%20&#1055;&#1050;\Desktop\&#1086;&#1087;&#1088;&#1086;&#1089;%20&#1088;&#1072;&#1073;&#1086;&#1090;&#1086;&#1076;&#1072;&#1090;&#1077;&#1083;&#108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%20&#1055;&#1050;\Desktop\&#1086;&#1087;&#1088;&#1086;&#1089;%20&#1088;&#1072;&#1073;&#1086;&#1090;&#1086;&#1076;&#1072;&#1090;&#1077;&#1083;&#1081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%20&#1055;&#1050;\Desktop\&#1086;&#1087;&#1088;&#1086;&#1089;%20&#1088;&#1072;&#1073;&#1086;&#1090;&#1086;&#1076;&#1072;&#1090;&#1077;&#1083;&#1081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%20&#1055;&#1050;\Desktop\&#1086;&#1087;&#1088;&#1086;&#1089;%20&#1088;&#1072;&#1073;&#1086;&#1090;&#1086;&#1076;&#1072;&#1090;&#1077;&#1083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>
                <a:latin typeface="+mn-lt"/>
                <a:cs typeface="Times New Roman" pitchFamily="18" charset="0"/>
              </a:defRPr>
            </a:pPr>
            <a:r>
              <a:rPr lang="ru-RU" sz="1200">
                <a:latin typeface="+mn-lt"/>
                <a:cs typeface="Times New Roman" pitchFamily="18" charset="0"/>
              </a:rPr>
              <a:t>Оцените уровень открытости и прозрачности взаимодействия с сотрудниками учебной организации по вопросам практики студентов:</a:t>
            </a:r>
          </a:p>
        </c:rich>
      </c:tx>
      <c:layout>
        <c:manualLayout>
          <c:xMode val="edge"/>
          <c:yMode val="edge"/>
          <c:x val="0.12295144356955379"/>
          <c:y val="4.629629629629629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Pt>
            <c:idx val="3"/>
            <c:bubble3D val="0"/>
            <c:spPr>
              <a:ln w="6350"/>
            </c:spPr>
            <c:extLst>
              <c:ext xmlns:c16="http://schemas.microsoft.com/office/drawing/2014/chart" uri="{C3380CC4-5D6E-409C-BE32-E72D297353CC}">
                <c16:uniqueId val="{00000001-8B3E-429C-94F2-2C3E4260DABE}"/>
              </c:ext>
            </c:extLst>
          </c:dPt>
          <c:dLbls>
            <c:dLbl>
              <c:idx val="1"/>
              <c:layout>
                <c:manualLayout>
                  <c:x val="0.11270417760279965"/>
                  <c:y val="8.587671332750072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B3E-429C-94F2-2C3E4260DABE}"/>
                </c:ext>
              </c:extLst>
            </c:dLbl>
            <c:dLbl>
              <c:idx val="4"/>
              <c:layout>
                <c:manualLayout>
                  <c:x val="-0.25659820647419074"/>
                  <c:y val="0.1498793379994167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B3E-429C-94F2-2C3E4260DAB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Лист1!$B$3:$B$7</c:f>
              <c:strCache>
                <c:ptCount val="5"/>
                <c:pt idx="0">
                  <c:v>Оцените уровень открытости и прозрачности взаимодействия с сотрудниками учебной организации по вопросам практики студентов:</c:v>
                </c:pt>
                <c:pt idx="1">
                  <c:v>удовлетворительно</c:v>
                </c:pt>
                <c:pt idx="2">
                  <c:v>средне</c:v>
                </c:pt>
                <c:pt idx="3">
                  <c:v>высоко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Лист1!$C$3:$C$7</c:f>
              <c:numCache>
                <c:formatCode>0%</c:formatCode>
                <c:ptCount val="5"/>
                <c:pt idx="1">
                  <c:v>0.18</c:v>
                </c:pt>
                <c:pt idx="2">
                  <c:v>0.14000000000000001</c:v>
                </c:pt>
                <c:pt idx="3">
                  <c:v>0.68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B3E-429C-94F2-2C3E4260DAB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 i="0" u="none" strike="noStrike" baseline="0">
                <a:effectLst/>
              </a:rPr>
              <a:t>Отметьте сильные качества студентов техникума, пришедших к вам на практику (возможны несколько вариантов):</a:t>
            </a:r>
            <a:endParaRPr lang="ru-RU" sz="1200" b="1"/>
          </a:p>
        </c:rich>
      </c:tx>
      <c:layout>
        <c:manualLayout>
          <c:xMode val="edge"/>
          <c:yMode val="edge"/>
          <c:x val="0.10887555722201393"/>
          <c:y val="2.768166089965398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Лист1!$B$11:$B$17</c:f>
              <c:strCache>
                <c:ptCount val="7"/>
                <c:pt idx="0">
                  <c:v>профессиональная подготовка</c:v>
                </c:pt>
                <c:pt idx="1">
                  <c:v>дисциплина</c:v>
                </c:pt>
                <c:pt idx="2">
                  <c:v>желание работать</c:v>
                </c:pt>
                <c:pt idx="3">
                  <c:v>активность в рабочих поручениях</c:v>
                </c:pt>
                <c:pt idx="4">
                  <c:v>желание расти профессионально</c:v>
                </c:pt>
                <c:pt idx="5">
                  <c:v>соблюдение субординации</c:v>
                </c:pt>
                <c:pt idx="6">
                  <c:v>уважение к старшим коллегам</c:v>
                </c:pt>
              </c:strCache>
            </c:strRef>
          </c:cat>
          <c:val>
            <c:numRef>
              <c:f>Лист1!$C$11:$C$17</c:f>
              <c:numCache>
                <c:formatCode>0%</c:formatCode>
                <c:ptCount val="7"/>
                <c:pt idx="0">
                  <c:v>0.68</c:v>
                </c:pt>
                <c:pt idx="1">
                  <c:v>0.77</c:v>
                </c:pt>
                <c:pt idx="2">
                  <c:v>0.82</c:v>
                </c:pt>
                <c:pt idx="3">
                  <c:v>0.46</c:v>
                </c:pt>
                <c:pt idx="4">
                  <c:v>0.64</c:v>
                </c:pt>
                <c:pt idx="5">
                  <c:v>0.46</c:v>
                </c:pt>
                <c:pt idx="6">
                  <c:v>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FF-481C-837E-DFAED7BF5FE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2986624"/>
        <c:axId val="72988160"/>
      </c:barChart>
      <c:catAx>
        <c:axId val="7298662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72988160"/>
        <c:crosses val="autoZero"/>
        <c:auto val="1"/>
        <c:lblAlgn val="ctr"/>
        <c:lblOffset val="100"/>
        <c:noMultiLvlLbl val="0"/>
      </c:catAx>
      <c:valAx>
        <c:axId val="72988160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72986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 i="0" u="none" strike="noStrike" baseline="0">
                <a:effectLst/>
              </a:rPr>
              <a:t>Отметьте качества студентов техникума, над которыми необходимо работать (возможны несколько вариантов): </a:t>
            </a:r>
            <a:endParaRPr lang="ru-RU" sz="1200" b="1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Лист1!$B$20:$B$26</c:f>
              <c:strCache>
                <c:ptCount val="7"/>
                <c:pt idx="0">
                  <c:v>профессиональная подготовка</c:v>
                </c:pt>
                <c:pt idx="1">
                  <c:v>дисциплина</c:v>
                </c:pt>
                <c:pt idx="2">
                  <c:v>желание работать</c:v>
                </c:pt>
                <c:pt idx="3">
                  <c:v>активность в рабочих поручениях</c:v>
                </c:pt>
                <c:pt idx="4">
                  <c:v>желание расти профессионально</c:v>
                </c:pt>
                <c:pt idx="5">
                  <c:v>соблюдение субординации</c:v>
                </c:pt>
                <c:pt idx="6">
                  <c:v>уважение к старшим коллегам</c:v>
                </c:pt>
              </c:strCache>
            </c:strRef>
          </c:cat>
          <c:val>
            <c:numRef>
              <c:f>Лист1!$C$20:$C$26</c:f>
              <c:numCache>
                <c:formatCode>0%</c:formatCode>
                <c:ptCount val="7"/>
                <c:pt idx="0">
                  <c:v>0.59</c:v>
                </c:pt>
                <c:pt idx="1">
                  <c:v>0.5</c:v>
                </c:pt>
                <c:pt idx="2">
                  <c:v>0.55000000000000004</c:v>
                </c:pt>
                <c:pt idx="3">
                  <c:v>0.55000000000000004</c:v>
                </c:pt>
                <c:pt idx="4">
                  <c:v>0.46</c:v>
                </c:pt>
                <c:pt idx="5">
                  <c:v>0.36</c:v>
                </c:pt>
                <c:pt idx="6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D1-4B11-9D3C-02C281D3499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99157888"/>
        <c:axId val="99159424"/>
      </c:barChart>
      <c:catAx>
        <c:axId val="9915788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99159424"/>
        <c:crosses val="autoZero"/>
        <c:auto val="1"/>
        <c:lblAlgn val="ctr"/>
        <c:lblOffset val="100"/>
        <c:noMultiLvlLbl val="0"/>
      </c:catAx>
      <c:valAx>
        <c:axId val="99159424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991578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 i="0" u="none" strike="noStrike" baseline="0">
                <a:effectLst/>
              </a:rPr>
              <a:t>Оцените уровень теоретической профессиональной подготовки студентов ГБПОУ РО "РТТС": </a:t>
            </a:r>
            <a:endParaRPr lang="ru-RU" sz="1200" b="1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3"/>
              <c:layout>
                <c:manualLayout>
                  <c:x val="-0.30104265091863519"/>
                  <c:y val="0.1221015602216389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24C-496E-B8D2-9391CA0A9F0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Лист1!$B$29:$B$32</c:f>
              <c:strCache>
                <c:ptCount val="4"/>
                <c:pt idx="0">
                  <c:v>удовлетворительно</c:v>
                </c:pt>
                <c:pt idx="1">
                  <c:v>средне</c:v>
                </c:pt>
                <c:pt idx="2">
                  <c:v>высоко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Лист1!$C$29:$C$32</c:f>
              <c:numCache>
                <c:formatCode>0%</c:formatCode>
                <c:ptCount val="4"/>
                <c:pt idx="0">
                  <c:v>0.27</c:v>
                </c:pt>
                <c:pt idx="1">
                  <c:v>0.14000000000000001</c:v>
                </c:pt>
                <c:pt idx="2">
                  <c:v>0.59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4C-496E-B8D2-9391CA0A9F06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 i="0" u="none" strike="noStrike" baseline="0">
                <a:effectLst/>
              </a:rPr>
              <a:t>Оцените уровень практической профессиональной подготовки студентов ГБПОУ РО "РТТС": </a:t>
            </a:r>
            <a:endParaRPr lang="ru-RU" sz="1200" b="1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3"/>
              <c:layout>
                <c:manualLayout>
                  <c:x val="-0.25659820647419074"/>
                  <c:y val="0.1221015602216389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19-4069-AE4D-70F5C88192D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Лист1!$B$35:$B$38</c:f>
              <c:strCache>
                <c:ptCount val="4"/>
                <c:pt idx="0">
                  <c:v>удовлетворительно</c:v>
                </c:pt>
                <c:pt idx="1">
                  <c:v>средне</c:v>
                </c:pt>
                <c:pt idx="2">
                  <c:v>высоко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Лист1!$C$35:$C$38</c:f>
              <c:numCache>
                <c:formatCode>0%</c:formatCode>
                <c:ptCount val="4"/>
                <c:pt idx="0">
                  <c:v>0.18</c:v>
                </c:pt>
                <c:pt idx="1">
                  <c:v>0.18</c:v>
                </c:pt>
                <c:pt idx="2">
                  <c:v>0.64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19-4069-AE4D-70F5C88192D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 i="0" u="none" strike="noStrike" baseline="0">
                <a:effectLst/>
              </a:rPr>
              <a:t>На какое минимальное количество часов практической подготовки (практики), вы готовы брать студентов: </a:t>
            </a:r>
            <a:endParaRPr lang="ru-RU" sz="1200" b="1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4"/>
              <c:layout>
                <c:manualLayout>
                  <c:x val="-0.19954997812773403"/>
                  <c:y val="0.1112521872265966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2F-4C50-AB8A-ADEFEB7DC85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Лист1!$B$47:$B$51</c:f>
              <c:strCache>
                <c:ptCount val="5"/>
                <c:pt idx="0">
                  <c:v>36 часов</c:v>
                </c:pt>
                <c:pt idx="1">
                  <c:v>72 часа</c:v>
                </c:pt>
                <c:pt idx="2">
                  <c:v>120 часов</c:v>
                </c:pt>
                <c:pt idx="3">
                  <c:v>144 часа</c:v>
                </c:pt>
                <c:pt idx="4">
                  <c:v>432 часа</c:v>
                </c:pt>
              </c:strCache>
            </c:strRef>
          </c:cat>
          <c:val>
            <c:numRef>
              <c:f>Лист1!$C$47:$C$51</c:f>
              <c:numCache>
                <c:formatCode>0%</c:formatCode>
                <c:ptCount val="5"/>
                <c:pt idx="0">
                  <c:v>0.41</c:v>
                </c:pt>
                <c:pt idx="1">
                  <c:v>0.23</c:v>
                </c:pt>
                <c:pt idx="2">
                  <c:v>0.04</c:v>
                </c:pt>
                <c:pt idx="3">
                  <c:v>0.23</c:v>
                </c:pt>
                <c:pt idx="4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2F-4C50-AB8A-ADEFEB7DC85F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 i="0" u="none" strike="noStrike" baseline="0">
                <a:effectLst/>
              </a:rPr>
              <a:t>Готова ли ваша организация выплачивать стипендию во время практики студентам ГБПОУ РО "РТТС": </a:t>
            </a:r>
            <a:endParaRPr lang="ru-RU" sz="1200" b="1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Лист1!$B$41:$B$44</c:f>
              <c:strCache>
                <c:ptCount val="4"/>
                <c:pt idx="0">
                  <c:v>да, всем практикантам</c:v>
                </c:pt>
                <c:pt idx="1">
                  <c:v>да, при условии выполнения показателей в работе</c:v>
                </c:pt>
                <c:pt idx="2">
                  <c:v>нет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Лист1!$C$41:$C$44</c:f>
              <c:numCache>
                <c:formatCode>0%</c:formatCode>
                <c:ptCount val="4"/>
                <c:pt idx="0">
                  <c:v>0.36</c:v>
                </c:pt>
                <c:pt idx="1">
                  <c:v>0.32</c:v>
                </c:pt>
                <c:pt idx="2">
                  <c:v>0.14000000000000001</c:v>
                </c:pt>
                <c:pt idx="3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A1-4DD6-95E3-AC0B683BCD1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ПК</dc:creator>
  <cp:lastModifiedBy>User</cp:lastModifiedBy>
  <cp:revision>2</cp:revision>
  <dcterms:created xsi:type="dcterms:W3CDTF">2023-09-28T11:47:00Z</dcterms:created>
  <dcterms:modified xsi:type="dcterms:W3CDTF">2023-09-28T17:46:00Z</dcterms:modified>
</cp:coreProperties>
</file>