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E2" w:rsidRPr="00A10498" w:rsidRDefault="009530E2" w:rsidP="009530E2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10498">
        <w:rPr>
          <w:rFonts w:ascii="Times New Roman" w:hAnsi="Times New Roman"/>
          <w:b/>
          <w:sz w:val="24"/>
          <w:szCs w:val="24"/>
          <w:lang w:val="ru-RU" w:eastAsia="ru-RU"/>
        </w:rPr>
        <w:t>Задание 1: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color w:val="000000"/>
        </w:rPr>
        <w:t xml:space="preserve">1. </w:t>
      </w:r>
      <w:r>
        <w:rPr>
          <w:rFonts w:ascii="Times New Roman" w:hAnsi="Times New Roman"/>
          <w:sz w:val="24"/>
          <w:szCs w:val="24"/>
        </w:rPr>
        <w:t>На рынке труда можно купить: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а)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оборудование, необходимое рабочим для трудовой деятельности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б)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право на использование способностей работника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способности человека, необходимые для создания материальных ценностей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г)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работника, обладающего необходимыми трудовыми навыками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 Главными участниками рынка труда являются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а)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продавец и посетитель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б)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покупатель и работник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работодатель и работник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г)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работодатель и продавец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Взаимодействие на рынке труда осуществляется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а)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посредством обмена на основе спроса и предложения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б)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за счёт эффективного использования рабочей силы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за счёт ограниченности экономических ресурсов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г)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посредством вложения капиталов с целью последующего получения прибыли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 Формой материального вознаграждения за труд является: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а)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рента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б)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процент по вкладу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заработная плата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г)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ставка заработной платы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 Величина спроса на рабочую силу не зависит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а)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от заработной платы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б)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потребностей работника в деньгах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в)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спроса потребителей на выпускаемые работодателем товары и услуги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  Под рынком труда понимают: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куплю и продажу товаров и услуг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общественные отношения, связанные с наймом и предложением рабочей силы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рынок сырья, материалов, товаров и услуг, ценных бумаг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Спрос на труд выражает: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определенное количество занятых наемных работников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потребность работодателя в работниках, необходимых ему для создания товаров и услуг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цену рабочей силы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Кривая предложения показывает: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сколько работников хотели получить работодатели при каждом уровне ставки заработной платы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сколько работников могут выйти на работу при каждом уровне ставки заработной платы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состав трудовых ресурсов не включают: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граждан трудоспособного возраста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инвалидов 1, 2 группы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работающих подростков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работающих пенсионеров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Безработный это: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тот, кто может и хочет работать, но перестал  искать работу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тот, кто не имеет работу, но активно ищет ее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тот, кто работает, но ищет другой вариант работы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В узком значении карьера это: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профессиональный рост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достижение квалификационного статуса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подъем на новую ступень в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род деятельности человека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 широком смысле карьера это: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социальный статус человека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продвижение по служебной лестнице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развитие профессионализма работника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занятие определенной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Какие качества человека влияют на карьеру: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высокие амбиции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желание быть лидером во всем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креативность и творческий подход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названные качества влияют на карьеру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Какие личные качества мешают достижениям в карьере: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высокий уровень интеллекта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неумение идти на компромисс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оптимизм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лидерство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Профессиональное самоопределение это: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получение должностных привилегий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политическое самоопределение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осознание человеком культуры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выбор профессиональной деятельности человеком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Целью профессиональной карьеры является: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развития себя как профессионала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выполнение определенной служебной роли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продвижение по служебной лестнице</w:t>
      </w:r>
    </w:p>
    <w:p w:rsidR="009530E2" w:rsidRDefault="009530E2" w:rsidP="00953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должностей</w:t>
      </w:r>
    </w:p>
    <w:p w:rsidR="009530E2" w:rsidRDefault="009530E2" w:rsidP="00953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Цель должностной карьеры это: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углубление имеющихся профессиональных знаний, умений и навыков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развитие профессиональных качеств 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прохождение карьерного пути в разных организациях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повышение  в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Горизонтальная карьера означает: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повышение в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выстраиваемый человеком жизненный путь на основе планов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расширение круга полномочий и обязанностей в рамках той же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Вертикальная карьера характеризуется: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расширением круга полномочий без смены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повышением в должности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дружескими отношениями с начальством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повышением профессионального уровня после аттестации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20. Скрытая карьера:</w:t>
      </w:r>
    </w:p>
    <w:p w:rsidR="009530E2" w:rsidRDefault="009530E2" w:rsidP="009530E2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хорошие отношения с начальством, и как следствие более высокий уровень заработной платы</w:t>
      </w:r>
      <w:r>
        <w:rPr>
          <w:rFonts w:ascii="Times New Roman" w:hAnsi="Times New Roman"/>
          <w:color w:val="000000"/>
          <w:sz w:val="24"/>
          <w:szCs w:val="24"/>
        </w:rPr>
        <w:br/>
        <w:t>б) повышение квалификации</w:t>
      </w:r>
    </w:p>
    <w:p w:rsidR="009530E2" w:rsidRDefault="009530E2" w:rsidP="009530E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чередование вертикального и горизонтального роста</w:t>
      </w:r>
    </w:p>
    <w:p w:rsidR="009530E2" w:rsidRDefault="009530E2" w:rsidP="009530E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30E2" w:rsidRPr="00A10498" w:rsidRDefault="009530E2" w:rsidP="009530E2">
      <w:pPr>
        <w:spacing w:after="0"/>
        <w:jc w:val="both"/>
        <w:rPr>
          <w:rFonts w:ascii="Times New Roman" w:eastAsia="CommonBullets" w:hAnsi="Times New Roman"/>
          <w:b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b/>
          <w:sz w:val="24"/>
          <w:szCs w:val="24"/>
          <w:lang w:val="ru-RU"/>
        </w:rPr>
        <w:t xml:space="preserve">Задание 2: </w:t>
      </w:r>
    </w:p>
    <w:p w:rsidR="009530E2" w:rsidRDefault="009530E2" w:rsidP="009530E2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Предварительный   этап                                  Взрослость</w:t>
      </w:r>
    </w:p>
    <w:p w:rsidR="009530E2" w:rsidRDefault="009530E2" w:rsidP="009530E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сохранения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Юность</w:t>
      </w:r>
    </w:p>
    <w:p w:rsidR="009530E2" w:rsidRDefault="009530E2" w:rsidP="009530E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завершения                                             Молодость</w:t>
      </w:r>
    </w:p>
    <w:p w:rsidR="009530E2" w:rsidRDefault="009530E2" w:rsidP="009530E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Продвижения                                          Зрелость</w:t>
      </w:r>
    </w:p>
    <w:p w:rsidR="009530E2" w:rsidRDefault="009530E2" w:rsidP="009530E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становления                                            Ранняя взрослость</w:t>
      </w:r>
    </w:p>
    <w:p w:rsidR="009530E2" w:rsidRPr="00A10498" w:rsidRDefault="009530E2" w:rsidP="009530E2">
      <w:pPr>
        <w:jc w:val="both"/>
        <w:rPr>
          <w:rFonts w:ascii="Times New Roman" w:eastAsia="CommonBullets" w:hAnsi="Times New Roman"/>
          <w:b/>
          <w:sz w:val="24"/>
          <w:szCs w:val="24"/>
          <w:lang w:val="ru-RU"/>
        </w:rPr>
      </w:pPr>
    </w:p>
    <w:p w:rsidR="009530E2" w:rsidRPr="00A10498" w:rsidRDefault="009530E2" w:rsidP="009530E2">
      <w:pPr>
        <w:spacing w:after="0"/>
        <w:jc w:val="both"/>
        <w:rPr>
          <w:rFonts w:ascii="Times New Roman" w:eastAsia="CommonBullets" w:hAnsi="Times New Roman"/>
          <w:b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b/>
          <w:sz w:val="24"/>
          <w:szCs w:val="24"/>
          <w:lang w:val="ru-RU"/>
        </w:rPr>
        <w:t xml:space="preserve">Задание 3: </w:t>
      </w:r>
    </w:p>
    <w:p w:rsidR="009530E2" w:rsidRPr="00CE3214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1. Этот этап характеризуется ростом квалификационного уровня, накоплением практического опыта, навыков. </w:t>
      </w:r>
      <w:r w:rsidRPr="00CE3214">
        <w:rPr>
          <w:rFonts w:ascii="Times New Roman" w:eastAsia="CommonBullets" w:hAnsi="Times New Roman"/>
          <w:sz w:val="24"/>
          <w:szCs w:val="24"/>
          <w:lang w:val="ru-RU"/>
        </w:rPr>
        <w:t xml:space="preserve">Растет потребность в достижении более высокого статуса, и большей  независимости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2. В этот период работник осваивает профессию, приобретает необходимые навыки, формируется его квалификация. В этом возрасте обычно создается семья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3.  Этап характеризуется кризисом карьеры. Появляется возможность для самовыражения в других видах деятельности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lastRenderedPageBreak/>
        <w:t xml:space="preserve">4.  За этот период человек может сменить несколько различных видов работ в поисках подходящей деятельности. Если он находит такой вид деятельности, начинается процесс самоутверждения как личности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5. Характеризуется действиями по закреплению достигнутых результатов. Человек достигает вершин независимости и самовыражения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b/>
          <w:sz w:val="24"/>
          <w:szCs w:val="24"/>
          <w:lang w:val="ru-RU"/>
        </w:rPr>
        <w:t>Задание 4:</w:t>
      </w: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        1.Человек прошел путь от рядового сотрудника до начальника в рамках одной организации (помощник бухгалтера – бухгалтер, зам. глав</w:t>
      </w:r>
      <w:proofErr w:type="gramStart"/>
      <w:r w:rsidRPr="00A10498">
        <w:rPr>
          <w:rFonts w:ascii="Times New Roman" w:eastAsia="CommonBullets" w:hAnsi="Times New Roman"/>
          <w:sz w:val="24"/>
          <w:szCs w:val="24"/>
          <w:lang w:val="ru-RU"/>
        </w:rPr>
        <w:t>.</w:t>
      </w:r>
      <w:proofErr w:type="gramEnd"/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 </w:t>
      </w:r>
      <w:proofErr w:type="gramStart"/>
      <w:r w:rsidRPr="00A10498">
        <w:rPr>
          <w:rFonts w:ascii="Times New Roman" w:eastAsia="CommonBullets" w:hAnsi="Times New Roman"/>
          <w:sz w:val="24"/>
          <w:szCs w:val="24"/>
          <w:lang w:val="ru-RU"/>
        </w:rPr>
        <w:t>б</w:t>
      </w:r>
      <w:proofErr w:type="gramEnd"/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ухгалтера, глав. бухгалтер, финансовый директор, генеральный директор) Какая это карьера по цели, перемещению и прохождению в организации? </w:t>
      </w:r>
    </w:p>
    <w:p w:rsidR="009530E2" w:rsidRPr="00A10498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  <w:lang w:val="ru-RU"/>
        </w:rPr>
      </w:pPr>
      <w:r w:rsidRPr="00A10498">
        <w:rPr>
          <w:rFonts w:ascii="Times New Roman" w:eastAsia="CommonBullets" w:hAnsi="Times New Roman"/>
          <w:sz w:val="24"/>
          <w:szCs w:val="24"/>
          <w:lang w:val="ru-RU"/>
        </w:rPr>
        <w:t xml:space="preserve">      2.Менеджер перешел из ООО «Альбатрос» в ИП «Троя». Руководитель является его родственником. Теперь работнику открыт доступ к закрытым корпоративным встречам, не всегда в официальной обстановке. Какая это карьера по цели, перемещению и прохождению в организации? </w:t>
      </w:r>
    </w:p>
    <w:p w:rsidR="009530E2" w:rsidRPr="009A4E45" w:rsidRDefault="009530E2" w:rsidP="009530E2">
      <w:pPr>
        <w:spacing w:after="0" w:line="360" w:lineRule="auto"/>
        <w:jc w:val="both"/>
        <w:rPr>
          <w:rFonts w:ascii="Times New Roman" w:eastAsia="CommonBullets" w:hAnsi="Times New Roman"/>
          <w:sz w:val="24"/>
          <w:szCs w:val="24"/>
        </w:rPr>
      </w:pPr>
      <w:r w:rsidRPr="00A10498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9530E2" w:rsidRDefault="009530E2" w:rsidP="009530E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Иванов В.А. работал в ООО «Вымпел» по срочному трудовому договору и заболел. Срок действия его договора истек во время его болезни, и его уволили. Правомерно ли такое увольнение?</w:t>
      </w:r>
    </w:p>
    <w:p w:rsidR="009530E2" w:rsidRDefault="009530E2" w:rsidP="009530E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В.В. был переведен на другую должность в связи с реорганизацией предприятия. Права ли администрация, назначая ему при переводе испытательный срок, мотивируя это отличие в профиле работы?</w:t>
      </w:r>
    </w:p>
    <w:p w:rsidR="009530E2" w:rsidRDefault="009530E2" w:rsidP="009530E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предприятия предупредила Петрову В.В. за месяц об увольнении по сокращению штатов. Петрова В.В. потребовала предоставить ей в течение этого месяца свободные дни для поиска новой работы. Правомерны ли требования Петровой? Каков порядок расторжения договора при сокращении штатов? Какими гарантиями обладает работник при увольнении по сокращению?</w:t>
      </w:r>
    </w:p>
    <w:p w:rsidR="009530E2" w:rsidRDefault="009530E2" w:rsidP="009530E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Володарская С.Л. оформлялась на работу в детский сад. У нее потребовали документы о специальном образовании, характеристику с прежнего места работы, а также копию судебного решения по бракоразводному делу, рассмотренному за год до ее обращения о приеме на работу. Имела ли право администрация требовать копию судебного решения?</w:t>
      </w:r>
    </w:p>
    <w:p w:rsidR="009530E2" w:rsidRDefault="009530E2" w:rsidP="009530E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30E2" w:rsidRDefault="009530E2" w:rsidP="009530E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30E2" w:rsidRPr="009A4E45" w:rsidRDefault="009530E2" w:rsidP="009530E2">
      <w:pPr>
        <w:pStyle w:val="a4"/>
        <w:spacing w:line="240" w:lineRule="auto"/>
        <w:ind w:left="-20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4E45">
        <w:rPr>
          <w:rFonts w:ascii="Times New Roman" w:hAnsi="Times New Roman"/>
          <w:b/>
          <w:sz w:val="24"/>
          <w:szCs w:val="24"/>
        </w:rPr>
        <w:lastRenderedPageBreak/>
        <w:t>Эталон ответов:</w:t>
      </w:r>
    </w:p>
    <w:p w:rsidR="009530E2" w:rsidRDefault="009530E2" w:rsidP="009530E2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39"/>
        <w:gridCol w:w="336"/>
        <w:gridCol w:w="336"/>
        <w:gridCol w:w="336"/>
        <w:gridCol w:w="339"/>
        <w:gridCol w:w="339"/>
        <w:gridCol w:w="339"/>
        <w:gridCol w:w="336"/>
        <w:gridCol w:w="33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530E2" w:rsidTr="007F445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ommonBullets" w:hAnsi="Times New Roman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20</w:t>
            </w:r>
          </w:p>
        </w:tc>
      </w:tr>
      <w:tr w:rsidR="009530E2" w:rsidTr="007F4453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mmonBullets" w:hAnsi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rPr>
                <w:rFonts w:ascii="Times New Roman" w:eastAsia="CommonBullets" w:hAnsi="Times New Roman"/>
                <w:sz w:val="24"/>
                <w:szCs w:val="24"/>
              </w:rPr>
            </w:pPr>
            <w:r>
              <w:rPr>
                <w:rFonts w:ascii="Times New Roman" w:eastAsia="CommonBullets" w:hAnsi="Times New Roman"/>
                <w:sz w:val="24"/>
                <w:szCs w:val="24"/>
              </w:rPr>
              <w:t>а</w:t>
            </w:r>
          </w:p>
        </w:tc>
      </w:tr>
    </w:tbl>
    <w:p w:rsidR="009530E2" w:rsidRDefault="009530E2" w:rsidP="009530E2">
      <w:pPr>
        <w:tabs>
          <w:tab w:val="right" w:pos="9354"/>
        </w:tabs>
        <w:rPr>
          <w:rFonts w:ascii="Times New Roman" w:eastAsia="CommonBullets" w:hAnsi="Times New Roman"/>
          <w:b/>
          <w:sz w:val="24"/>
          <w:szCs w:val="24"/>
        </w:rPr>
      </w:pPr>
      <w:proofErr w:type="spellStart"/>
      <w:r>
        <w:rPr>
          <w:rFonts w:ascii="Times New Roman" w:eastAsia="CommonBullets" w:hAnsi="Times New Roman"/>
          <w:b/>
          <w:sz w:val="24"/>
          <w:szCs w:val="24"/>
        </w:rPr>
        <w:t>Задание</w:t>
      </w:r>
      <w:proofErr w:type="spellEnd"/>
      <w:r>
        <w:rPr>
          <w:rFonts w:ascii="Times New Roman" w:eastAsia="CommonBullets" w:hAnsi="Times New Roman"/>
          <w:b/>
          <w:sz w:val="24"/>
          <w:szCs w:val="24"/>
        </w:rPr>
        <w:t xml:space="preserve"> 2:</w:t>
      </w:r>
      <w:r>
        <w:rPr>
          <w:rFonts w:ascii="Times New Roman" w:eastAsia="CommonBullets" w:hAnsi="Times New Roman"/>
          <w:b/>
          <w:sz w:val="24"/>
          <w:szCs w:val="24"/>
        </w:rPr>
        <w:tab/>
      </w:r>
    </w:p>
    <w:p w:rsidR="009530E2" w:rsidRPr="00A10498" w:rsidRDefault="009530E2" w:rsidP="009530E2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A10498">
        <w:rPr>
          <w:rFonts w:ascii="Times New Roman" w:hAnsi="Times New Roman"/>
          <w:sz w:val="24"/>
          <w:szCs w:val="24"/>
          <w:lang w:val="ru-RU"/>
        </w:rPr>
        <w:t>Предварительный  этап    (юность)</w:t>
      </w:r>
    </w:p>
    <w:p w:rsidR="009530E2" w:rsidRPr="00A10498" w:rsidRDefault="009530E2" w:rsidP="009530E2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A10498">
        <w:rPr>
          <w:rFonts w:ascii="Times New Roman" w:hAnsi="Times New Roman"/>
          <w:sz w:val="24"/>
          <w:szCs w:val="24"/>
          <w:lang w:val="ru-RU"/>
        </w:rPr>
        <w:t>Этап становления             (молодость)</w:t>
      </w:r>
    </w:p>
    <w:p w:rsidR="009530E2" w:rsidRPr="00A10498" w:rsidRDefault="009530E2" w:rsidP="009530E2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A10498">
        <w:rPr>
          <w:rFonts w:ascii="Times New Roman" w:hAnsi="Times New Roman"/>
          <w:sz w:val="24"/>
          <w:szCs w:val="24"/>
          <w:lang w:val="ru-RU"/>
        </w:rPr>
        <w:t>Этап продвижения           (ранняя взрослость)</w:t>
      </w:r>
    </w:p>
    <w:p w:rsidR="009530E2" w:rsidRPr="00A10498" w:rsidRDefault="009530E2" w:rsidP="009530E2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 w:rsidRPr="00A10498">
        <w:rPr>
          <w:rFonts w:ascii="Times New Roman" w:hAnsi="Times New Roman"/>
          <w:sz w:val="24"/>
          <w:szCs w:val="24"/>
          <w:lang w:val="ru-RU"/>
        </w:rPr>
        <w:t>Этап сохранения              (взрослость)</w:t>
      </w:r>
    </w:p>
    <w:p w:rsidR="009530E2" w:rsidRDefault="009530E2" w:rsidP="009530E2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(</w:t>
      </w:r>
      <w:proofErr w:type="spellStart"/>
      <w:r>
        <w:rPr>
          <w:rFonts w:ascii="Times New Roman" w:hAnsi="Times New Roman"/>
          <w:sz w:val="24"/>
          <w:szCs w:val="24"/>
        </w:rPr>
        <w:t>зрелость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530E2" w:rsidRDefault="009530E2" w:rsidP="009530E2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360" w:lineRule="auto"/>
        <w:rPr>
          <w:rFonts w:ascii="Times New Roman" w:eastAsia="CommonBullets" w:hAnsi="Times New Roman"/>
          <w:b/>
          <w:sz w:val="24"/>
          <w:szCs w:val="24"/>
        </w:rPr>
      </w:pPr>
      <w:proofErr w:type="spellStart"/>
      <w:r>
        <w:rPr>
          <w:rFonts w:ascii="Times New Roman" w:eastAsia="CommonBullets" w:hAnsi="Times New Roman"/>
          <w:b/>
          <w:sz w:val="24"/>
          <w:szCs w:val="24"/>
        </w:rPr>
        <w:t>Задание</w:t>
      </w:r>
      <w:proofErr w:type="spellEnd"/>
      <w:r>
        <w:rPr>
          <w:rFonts w:ascii="Times New Roman" w:eastAsia="CommonBullets" w:hAnsi="Times New Roman"/>
          <w:b/>
          <w:sz w:val="24"/>
          <w:szCs w:val="24"/>
        </w:rPr>
        <w:t xml:space="preserve"> 3:</w:t>
      </w:r>
    </w:p>
    <w:p w:rsidR="009530E2" w:rsidRDefault="009530E2" w:rsidP="009530E2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этап продвижения</w:t>
      </w:r>
    </w:p>
    <w:p w:rsidR="009530E2" w:rsidRDefault="009530E2" w:rsidP="009530E2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этап становления</w:t>
      </w:r>
    </w:p>
    <w:p w:rsidR="009530E2" w:rsidRDefault="009530E2" w:rsidP="009530E2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этап завершения</w:t>
      </w:r>
    </w:p>
    <w:p w:rsidR="009530E2" w:rsidRDefault="009530E2" w:rsidP="009530E2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предварительный</w:t>
      </w:r>
    </w:p>
    <w:p w:rsidR="009530E2" w:rsidRDefault="009530E2" w:rsidP="009530E2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этап сохранения</w:t>
      </w:r>
    </w:p>
    <w:p w:rsidR="009530E2" w:rsidRDefault="009530E2" w:rsidP="009530E2">
      <w:pPr>
        <w:pStyle w:val="a4"/>
        <w:spacing w:after="0" w:line="360" w:lineRule="auto"/>
        <w:ind w:left="-207"/>
        <w:rPr>
          <w:rFonts w:ascii="Times New Roman" w:eastAsia="CommonBullets" w:hAnsi="Times New Roman"/>
          <w:b/>
          <w:sz w:val="24"/>
          <w:szCs w:val="24"/>
        </w:rPr>
      </w:pPr>
      <w:r>
        <w:rPr>
          <w:rFonts w:ascii="Times New Roman" w:eastAsia="CommonBullets" w:hAnsi="Times New Roman"/>
          <w:b/>
          <w:sz w:val="24"/>
          <w:szCs w:val="24"/>
        </w:rPr>
        <w:t>Задание 4:</w:t>
      </w:r>
    </w:p>
    <w:p w:rsidR="009530E2" w:rsidRDefault="009530E2" w:rsidP="009530E2">
      <w:pPr>
        <w:pStyle w:val="a4"/>
        <w:numPr>
          <w:ilvl w:val="0"/>
          <w:numId w:val="3"/>
        </w:numPr>
        <w:spacing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 xml:space="preserve">должностная, вертикальная, внутриорганизационная  </w:t>
      </w:r>
    </w:p>
    <w:p w:rsidR="009530E2" w:rsidRDefault="009530E2" w:rsidP="009530E2">
      <w:pPr>
        <w:pStyle w:val="a4"/>
        <w:numPr>
          <w:ilvl w:val="0"/>
          <w:numId w:val="3"/>
        </w:numPr>
        <w:spacing w:after="0" w:line="360" w:lineRule="auto"/>
        <w:contextualSpacing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 xml:space="preserve">должностная, скрытая, </w:t>
      </w:r>
      <w:proofErr w:type="spellStart"/>
      <w:r>
        <w:rPr>
          <w:rFonts w:ascii="Times New Roman" w:eastAsia="CommonBullets" w:hAnsi="Times New Roman"/>
          <w:sz w:val="24"/>
          <w:szCs w:val="24"/>
        </w:rPr>
        <w:t>межорганизационная</w:t>
      </w:r>
      <w:proofErr w:type="spellEnd"/>
    </w:p>
    <w:p w:rsidR="009530E2" w:rsidRDefault="009530E2" w:rsidP="009530E2">
      <w:pPr>
        <w:pStyle w:val="a4"/>
        <w:spacing w:after="0" w:line="360" w:lineRule="auto"/>
        <w:ind w:left="-207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5:</w:t>
      </w:r>
    </w:p>
    <w:p w:rsidR="009530E2" w:rsidRDefault="009530E2" w:rsidP="009530E2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Данное увольнение правомерно, т.к. на него не распространяются запрет содержащийся в ст. 81 Трудового кодекса РФ, трудовой договор расторгается в связи с истечением срока. Больничный должен быть оплачен полностью.</w:t>
      </w:r>
    </w:p>
    <w:p w:rsidR="009530E2" w:rsidRDefault="009530E2" w:rsidP="009530E2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При переводе сотрудника с одной должности на другую испытательный срок устанавливать нельзя. Испытание работника в целях проверки его соответствия поручаемой работе согласно ч. 1 ст. 70 ТК РФ устанавливается соглашением сторон исключительно при заключении трудового договора.</w:t>
      </w:r>
    </w:p>
    <w:p w:rsidR="009530E2" w:rsidRDefault="009530E2" w:rsidP="009530E2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ommonBullets" w:hAnsi="Times New Roman"/>
          <w:sz w:val="24"/>
          <w:szCs w:val="24"/>
        </w:rPr>
      </w:pPr>
      <w:r>
        <w:rPr>
          <w:rFonts w:ascii="Times New Roman" w:eastAsia="CommonBullets" w:hAnsi="Times New Roman"/>
          <w:sz w:val="24"/>
          <w:szCs w:val="24"/>
        </w:rPr>
        <w:t>Трудовым законодательством не предусмотрено предоставление сотрудникам, предупрежденным об увольнении в связи с сокращением численности или штата работников, оплачиваемого дня для поиска новой работы. Следовательно, требования Петровой неправомерны.</w:t>
      </w:r>
    </w:p>
    <w:p w:rsidR="009530E2" w:rsidRDefault="009530E2" w:rsidP="009530E2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ommonBullets" w:hAnsi="Times New Roman"/>
          <w:sz w:val="24"/>
          <w:szCs w:val="24"/>
        </w:rPr>
      </w:pPr>
      <w:proofErr w:type="gramStart"/>
      <w:r>
        <w:rPr>
          <w:rFonts w:ascii="Times New Roman" w:eastAsia="CommonBullets" w:hAnsi="Times New Roman"/>
          <w:sz w:val="24"/>
          <w:szCs w:val="24"/>
        </w:rPr>
        <w:t xml:space="preserve">Ст. 65 ТК РФ "Запрещается требовать от лица, поступающего на работу, документы помимо предусмотренных настоящим Кодексом, иными федеральными законами, указами </w:t>
      </w:r>
      <w:r>
        <w:rPr>
          <w:rFonts w:ascii="Times New Roman" w:eastAsia="CommonBullets" w:hAnsi="Times New Roman"/>
          <w:sz w:val="24"/>
          <w:szCs w:val="24"/>
        </w:rPr>
        <w:lastRenderedPageBreak/>
        <w:t>Президента Российской Федерации и постановлениями Правительства Российской Федерации" Администрация не имела право требовать копию судебного решения..</w:t>
      </w:r>
      <w:proofErr w:type="gramEnd"/>
    </w:p>
    <w:p w:rsidR="009530E2" w:rsidRDefault="009530E2" w:rsidP="009530E2">
      <w:pPr>
        <w:pStyle w:val="a4"/>
        <w:ind w:left="-207"/>
        <w:rPr>
          <w:rFonts w:ascii="Times New Roman" w:eastAsia="CommonBullets" w:hAnsi="Times New Roman"/>
          <w:sz w:val="24"/>
          <w:szCs w:val="24"/>
        </w:rPr>
      </w:pPr>
    </w:p>
    <w:p w:rsidR="009530E2" w:rsidRDefault="009530E2" w:rsidP="009530E2">
      <w:pPr>
        <w:pStyle w:val="a4"/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результатов освоения учебной дисциплины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</w:tblGrid>
      <w:tr w:rsidR="009530E2" w:rsidTr="007F44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баллов</w:t>
            </w:r>
            <w:proofErr w:type="spellEnd"/>
          </w:p>
        </w:tc>
      </w:tr>
      <w:tr w:rsidR="009530E2" w:rsidTr="007F44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9530E2" w:rsidTr="007F44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9530E2" w:rsidTr="007F44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9530E2" w:rsidTr="007F44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E2" w:rsidRDefault="009530E2" w:rsidP="007F44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</w:tbl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30E2" w:rsidRDefault="009530E2" w:rsidP="009530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F510C" w:rsidRDefault="006F510C">
      <w:bookmarkStart w:id="0" w:name="_GoBack"/>
      <w:bookmarkEnd w:id="0"/>
    </w:p>
    <w:sectPr w:rsidR="006F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E73"/>
    <w:multiLevelType w:val="hybridMultilevel"/>
    <w:tmpl w:val="4BB6162C"/>
    <w:lvl w:ilvl="0" w:tplc="F30486D0">
      <w:start w:val="1"/>
      <w:numFmt w:val="decimal"/>
      <w:lvlText w:val="%1."/>
      <w:lvlJc w:val="left"/>
      <w:pPr>
        <w:ind w:left="-207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02FAE"/>
    <w:multiLevelType w:val="hybridMultilevel"/>
    <w:tmpl w:val="96E8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B636B"/>
    <w:multiLevelType w:val="hybridMultilevel"/>
    <w:tmpl w:val="6130C802"/>
    <w:lvl w:ilvl="0" w:tplc="56F42E1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72A58"/>
    <w:multiLevelType w:val="hybridMultilevel"/>
    <w:tmpl w:val="D8E41FF4"/>
    <w:lvl w:ilvl="0" w:tplc="5E1CC23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C22AC"/>
    <w:multiLevelType w:val="hybridMultilevel"/>
    <w:tmpl w:val="7DD4C960"/>
    <w:lvl w:ilvl="0" w:tplc="55FE8A9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8"/>
    <w:rsid w:val="006F510C"/>
    <w:rsid w:val="009530E2"/>
    <w:rsid w:val="00B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E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E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9530E2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pple-converted-space">
    <w:name w:val="apple-converted-space"/>
    <w:rsid w:val="00953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E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E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9530E2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pple-converted-space">
    <w:name w:val="apple-converted-space"/>
    <w:rsid w:val="0095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2021-11-30T10:33:00Z</dcterms:created>
  <dcterms:modified xsi:type="dcterms:W3CDTF">2021-11-30T10:33:00Z</dcterms:modified>
</cp:coreProperties>
</file>