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6" w:rsidRPr="00524406" w:rsidRDefault="00524406" w:rsidP="0052440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</w:pPr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 xml:space="preserve">«Пушкинская карта» — совместный проект Минкультуры, </w:t>
      </w:r>
      <w:proofErr w:type="spellStart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Минцифры</w:t>
      </w:r>
      <w:proofErr w:type="spellEnd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 xml:space="preserve"> и Почта Банка. Он позволяет молодым людям бесплатно посещать </w:t>
      </w:r>
      <w:bookmarkStart w:id="0" w:name="_GoBack"/>
      <w:bookmarkEnd w:id="0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участвующие в программе театры, кинотеатры, музеи, выставки, филармонии и другие учреждения культуры за счет средств федерального бюджета.</w:t>
      </w:r>
    </w:p>
    <w:p w:rsidR="00524406" w:rsidRPr="00524406" w:rsidRDefault="00524406" w:rsidP="00524406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</w:pPr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Участвовать могут молодые люди от 14 до 22 лет включительно.</w:t>
      </w:r>
    </w:p>
    <w:p w:rsidR="00524406" w:rsidRPr="00524406" w:rsidRDefault="00524406" w:rsidP="00524406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</w:pPr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Деньги на покупку билетов поступают на карту «Мир».</w:t>
      </w:r>
    </w:p>
    <w:p w:rsidR="00524406" w:rsidRPr="00524406" w:rsidRDefault="00524406" w:rsidP="00524406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</w:pPr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Номинал карты в 2022 году — 5000 ₽, до 2000 ₽ из которых можно потратить на билеты в кино — на фильмы, включенные в программу.</w:t>
      </w:r>
    </w:p>
    <w:p w:rsidR="00524406" w:rsidRPr="00524406" w:rsidRDefault="00524406" w:rsidP="00524406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</w:pPr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В программе участвуют около 4000 организаций культуры.</w:t>
      </w:r>
    </w:p>
    <w:p w:rsidR="00524406" w:rsidRPr="00524406" w:rsidRDefault="00524406" w:rsidP="0052440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</w:pPr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Открыть Пушкинскую карту можно в специальном мобильном приложении «</w:t>
      </w:r>
      <w:proofErr w:type="spellStart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Госуслуги</w:t>
      </w:r>
      <w:proofErr w:type="gramStart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.К</w:t>
      </w:r>
      <w:proofErr w:type="gramEnd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ультура</w:t>
      </w:r>
      <w:proofErr w:type="spellEnd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» или в отделении банка — участника программы. В 2022 году это можно сделать </w:t>
      </w:r>
      <w:hyperlink r:id="rId6" w:tgtFrame="_blank" w:history="1">
        <w:r w:rsidRPr="00524406">
          <w:rPr>
            <w:rFonts w:ascii="Times New Roman" w:eastAsia="Times New Roman" w:hAnsi="Times New Roman" w:cs="Times New Roman"/>
            <w:color w:val="FB1E9B"/>
            <w:sz w:val="36"/>
            <w:szCs w:val="27"/>
            <w:lang w:eastAsia="ru-RU"/>
          </w:rPr>
          <w:t>в отделении Почта Банка</w:t>
        </w:r>
      </w:hyperlink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.</w:t>
      </w:r>
    </w:p>
    <w:p w:rsidR="00524406" w:rsidRPr="00524406" w:rsidRDefault="00524406" w:rsidP="00524406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</w:pPr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Приложение «</w:t>
      </w:r>
      <w:proofErr w:type="spellStart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Госуслуги</w:t>
      </w:r>
      <w:proofErr w:type="gramStart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.К</w:t>
      </w:r>
      <w:proofErr w:type="gramEnd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ультура</w:t>
      </w:r>
      <w:proofErr w:type="spellEnd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» доступно в </w:t>
      </w:r>
      <w:proofErr w:type="spellStart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fldChar w:fldCharType="begin"/>
      </w:r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instrText xml:space="preserve"> HYPERLINK "https://apps.apple.com/ru/app/id1581979387" \t "_blank" </w:instrText>
      </w:r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fldChar w:fldCharType="separate"/>
      </w:r>
      <w:r w:rsidRPr="00524406">
        <w:rPr>
          <w:rFonts w:ascii="Times New Roman" w:eastAsia="Times New Roman" w:hAnsi="Times New Roman" w:cs="Times New Roman"/>
          <w:color w:val="FB1E9B"/>
          <w:sz w:val="36"/>
          <w:szCs w:val="27"/>
          <w:lang w:eastAsia="ru-RU"/>
        </w:rPr>
        <w:t>App</w:t>
      </w:r>
      <w:proofErr w:type="spellEnd"/>
      <w:r w:rsidRPr="00524406">
        <w:rPr>
          <w:rFonts w:ascii="Times New Roman" w:eastAsia="Times New Roman" w:hAnsi="Times New Roman" w:cs="Times New Roman"/>
          <w:color w:val="FB1E9B"/>
          <w:sz w:val="36"/>
          <w:szCs w:val="27"/>
          <w:lang w:eastAsia="ru-RU"/>
        </w:rPr>
        <w:t xml:space="preserve"> </w:t>
      </w:r>
      <w:proofErr w:type="spellStart"/>
      <w:r w:rsidRPr="00524406">
        <w:rPr>
          <w:rFonts w:ascii="Times New Roman" w:eastAsia="Times New Roman" w:hAnsi="Times New Roman" w:cs="Times New Roman"/>
          <w:color w:val="FB1E9B"/>
          <w:sz w:val="36"/>
          <w:szCs w:val="27"/>
          <w:lang w:eastAsia="ru-RU"/>
        </w:rPr>
        <w:t>Store</w:t>
      </w:r>
      <w:proofErr w:type="spellEnd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fldChar w:fldCharType="end"/>
      </w:r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 и </w:t>
      </w:r>
      <w:proofErr w:type="spellStart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fldChar w:fldCharType="begin"/>
      </w:r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instrText xml:space="preserve"> HYPERLINK "https://play.google.com/store/apps/details?id=ru.gosuslugi.culture" \t "_blank" </w:instrText>
      </w:r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fldChar w:fldCharType="separate"/>
      </w:r>
      <w:r w:rsidRPr="00524406">
        <w:rPr>
          <w:rFonts w:ascii="Times New Roman" w:eastAsia="Times New Roman" w:hAnsi="Times New Roman" w:cs="Times New Roman"/>
          <w:color w:val="FB1E9B"/>
          <w:sz w:val="36"/>
          <w:szCs w:val="27"/>
          <w:lang w:eastAsia="ru-RU"/>
        </w:rPr>
        <w:t>Google</w:t>
      </w:r>
      <w:proofErr w:type="spellEnd"/>
      <w:r w:rsidRPr="00524406">
        <w:rPr>
          <w:rFonts w:ascii="Times New Roman" w:eastAsia="Times New Roman" w:hAnsi="Times New Roman" w:cs="Times New Roman"/>
          <w:color w:val="FB1E9B"/>
          <w:sz w:val="36"/>
          <w:szCs w:val="27"/>
          <w:lang w:eastAsia="ru-RU"/>
        </w:rPr>
        <w:t xml:space="preserve"> </w:t>
      </w:r>
      <w:proofErr w:type="spellStart"/>
      <w:r w:rsidRPr="00524406">
        <w:rPr>
          <w:rFonts w:ascii="Times New Roman" w:eastAsia="Times New Roman" w:hAnsi="Times New Roman" w:cs="Times New Roman"/>
          <w:color w:val="FB1E9B"/>
          <w:sz w:val="36"/>
          <w:szCs w:val="27"/>
          <w:lang w:eastAsia="ru-RU"/>
        </w:rPr>
        <w:t>Play</w:t>
      </w:r>
      <w:proofErr w:type="spellEnd"/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fldChar w:fldCharType="end"/>
      </w:r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. QR-код для скачивания приложения размещен </w:t>
      </w:r>
      <w:hyperlink r:id="rId7" w:tgtFrame="_blank" w:history="1">
        <w:r w:rsidRPr="00524406">
          <w:rPr>
            <w:rFonts w:ascii="Times New Roman" w:eastAsia="Times New Roman" w:hAnsi="Times New Roman" w:cs="Times New Roman"/>
            <w:color w:val="FB1E9B"/>
            <w:sz w:val="36"/>
            <w:szCs w:val="27"/>
            <w:lang w:eastAsia="ru-RU"/>
          </w:rPr>
          <w:t>на </w:t>
        </w:r>
        <w:proofErr w:type="spellStart"/>
        <w:r w:rsidRPr="00524406">
          <w:rPr>
            <w:rFonts w:ascii="Times New Roman" w:eastAsia="Times New Roman" w:hAnsi="Times New Roman" w:cs="Times New Roman"/>
            <w:color w:val="FB1E9B"/>
            <w:sz w:val="36"/>
            <w:szCs w:val="27"/>
            <w:lang w:eastAsia="ru-RU"/>
          </w:rPr>
          <w:t>Госуслугах</w:t>
        </w:r>
        <w:proofErr w:type="spellEnd"/>
      </w:hyperlink>
      <w:r w:rsidRPr="00524406">
        <w:rPr>
          <w:rFonts w:ascii="Times New Roman" w:eastAsia="Times New Roman" w:hAnsi="Times New Roman" w:cs="Times New Roman"/>
          <w:color w:val="0C0722"/>
          <w:sz w:val="36"/>
          <w:szCs w:val="27"/>
          <w:lang w:eastAsia="ru-RU"/>
        </w:rPr>
        <w:t>.</w:t>
      </w:r>
    </w:p>
    <w:p w:rsidR="00D05AC3" w:rsidRDefault="00D05AC3" w:rsidP="00524406">
      <w:pPr>
        <w:jc w:val="both"/>
      </w:pPr>
    </w:p>
    <w:sectPr w:rsidR="00D0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27955"/>
    <w:multiLevelType w:val="multilevel"/>
    <w:tmpl w:val="1B3A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08"/>
    <w:rsid w:val="00524406"/>
    <w:rsid w:val="006E1F08"/>
    <w:rsid w:val="00D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ulture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chtabank.ru/m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Сервер</cp:lastModifiedBy>
  <cp:revision>3</cp:revision>
  <dcterms:created xsi:type="dcterms:W3CDTF">2023-07-20T15:26:00Z</dcterms:created>
  <dcterms:modified xsi:type="dcterms:W3CDTF">2023-07-20T15:26:00Z</dcterms:modified>
</cp:coreProperties>
</file>